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CB79F2" w14:textId="77777777" w:rsidR="00AB4ED5" w:rsidRDefault="00A37441">
      <w:pPr>
        <w:jc w:val="center"/>
        <w:rPr>
          <w:b/>
          <w:bCs/>
        </w:rPr>
      </w:pPr>
      <w:r>
        <w:rPr>
          <w:b/>
          <w:bCs/>
        </w:rPr>
        <w:t xml:space="preserve">Clinical Individuals: </w:t>
      </w:r>
    </w:p>
    <w:p w14:paraId="64120E41" w14:textId="77777777" w:rsidR="00AB4ED5" w:rsidRDefault="00A37441">
      <w:pPr>
        <w:spacing w:line="301" w:lineRule="auto"/>
        <w:jc w:val="center"/>
        <w:rPr>
          <w:shd w:val="clear" w:color="auto" w:fill="D9EAD3"/>
        </w:rPr>
      </w:pPr>
      <w:r>
        <w:rPr>
          <w:highlight w:val="white"/>
        </w:rPr>
        <w:t>Complete the table below for all individuals in a position to control content, including the Nurse Planner.</w:t>
      </w:r>
    </w:p>
    <w:p w14:paraId="23B9CF8C" w14:textId="77777777" w:rsidR="00AB4ED5" w:rsidRDefault="00A37441">
      <w:pPr>
        <w:ind w:left="1440"/>
      </w:pPr>
      <w:r>
        <w:t xml:space="preserve"> </w:t>
      </w:r>
    </w:p>
    <w:tbl>
      <w:tblPr>
        <w:tblStyle w:val="a"/>
        <w:tblW w:w="10875" w:type="dxa"/>
        <w:tblInd w:w="-7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55"/>
        <w:gridCol w:w="2340"/>
        <w:gridCol w:w="1950"/>
        <w:gridCol w:w="1875"/>
        <w:gridCol w:w="2655"/>
      </w:tblGrid>
      <w:tr w:rsidR="00AB4ED5" w14:paraId="369B2864" w14:textId="77777777">
        <w:trPr>
          <w:trHeight w:val="2520"/>
        </w:trPr>
        <w:tc>
          <w:tcPr>
            <w:tcW w:w="2055" w:type="dxa"/>
            <w:tcBorders>
              <w:top w:val="single" w:sz="12" w:space="0" w:color="9BBB59"/>
              <w:left w:val="single" w:sz="12" w:space="0" w:color="9BBB59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5BF1F9" w14:textId="77777777" w:rsidR="00AB4ED5" w:rsidRDefault="00A37441">
            <w:pPr>
              <w:rPr>
                <w:b/>
                <w:bCs/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Name of Individual </w:t>
            </w:r>
            <w:r>
              <w:rPr>
                <w:b/>
                <w:bCs/>
                <w:color w:val="2F3638"/>
                <w:sz w:val="20"/>
                <w:szCs w:val="20"/>
                <w:highlight w:val="white"/>
              </w:rPr>
              <w:t>including credentials</w:t>
            </w:r>
          </w:p>
        </w:tc>
        <w:tc>
          <w:tcPr>
            <w:tcW w:w="2340" w:type="dxa"/>
            <w:tcBorders>
              <w:top w:val="single" w:sz="12" w:space="0" w:color="9BBB59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5E9535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>Individual role(s) in activity</w:t>
            </w:r>
          </w:p>
          <w:p w14:paraId="5B8ECB20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>Only one nurse planner per activity may have unlimited additional planners, content experts, and reviewers. Please</w:t>
            </w:r>
          </w:p>
          <w:p w14:paraId="10135F4C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>Identify faculty</w:t>
            </w:r>
          </w:p>
        </w:tc>
        <w:tc>
          <w:tcPr>
            <w:tcW w:w="1950" w:type="dxa"/>
            <w:tcBorders>
              <w:top w:val="single" w:sz="12" w:space="0" w:color="9BBB59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3BA3D3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>Name of ineligible company(</w:t>
            </w:r>
            <w:proofErr w:type="spellStart"/>
            <w:r>
              <w:rPr>
                <w:color w:val="2F3638"/>
                <w:sz w:val="20"/>
                <w:szCs w:val="20"/>
                <w:highlight w:val="white"/>
              </w:rPr>
              <w:t>ies</w:t>
            </w:r>
            <w:proofErr w:type="spellEnd"/>
            <w:r>
              <w:rPr>
                <w:color w:val="2F3638"/>
                <w:sz w:val="20"/>
                <w:szCs w:val="20"/>
                <w:highlight w:val="white"/>
              </w:rPr>
              <w:t>) within the last 24 months</w:t>
            </w:r>
          </w:p>
        </w:tc>
        <w:tc>
          <w:tcPr>
            <w:tcW w:w="1875" w:type="dxa"/>
            <w:tcBorders>
              <w:top w:val="single" w:sz="12" w:space="0" w:color="9BBB59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08BEDA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>Nature of relevant financial relationship(s)</w:t>
            </w:r>
          </w:p>
        </w:tc>
        <w:tc>
          <w:tcPr>
            <w:tcW w:w="2655" w:type="dxa"/>
            <w:tcBorders>
              <w:top w:val="single" w:sz="12" w:space="0" w:color="9BBB59"/>
              <w:left w:val="nil"/>
              <w:bottom w:val="single" w:sz="6" w:space="0" w:color="000000"/>
              <w:right w:val="single" w:sz="12" w:space="0" w:color="9BBB59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8E8BEF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>Mechanisms implemented to mitigate the relevant financial relationship(s)</w:t>
            </w:r>
          </w:p>
        </w:tc>
      </w:tr>
      <w:tr w:rsidR="00AB4ED5" w14:paraId="03C5773A" w14:textId="77777777">
        <w:trPr>
          <w:trHeight w:val="495"/>
        </w:trPr>
        <w:tc>
          <w:tcPr>
            <w:tcW w:w="2055" w:type="dxa"/>
            <w:tcBorders>
              <w:top w:val="nil"/>
              <w:left w:val="single" w:sz="12" w:space="0" w:color="9BBB59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6952A0" w14:textId="77777777" w:rsidR="00AB4ED5" w:rsidRDefault="00A37441">
            <w:pPr>
              <w:rPr>
                <w:i/>
                <w:iCs/>
                <w:color w:val="2F3638"/>
                <w:sz w:val="20"/>
                <w:szCs w:val="20"/>
                <w:highlight w:val="white"/>
              </w:rPr>
            </w:pPr>
            <w:r>
              <w:rPr>
                <w:i/>
                <w:iCs/>
                <w:color w:val="2F3638"/>
                <w:sz w:val="20"/>
                <w:szCs w:val="20"/>
                <w:highlight w:val="white"/>
              </w:rPr>
              <w:t>Example: Sally Jones, MSN, RN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93BD35" w14:textId="77777777" w:rsidR="00AB4ED5" w:rsidRDefault="00A37441">
            <w:pPr>
              <w:rPr>
                <w:i/>
                <w:iCs/>
                <w:color w:val="2F3638"/>
                <w:sz w:val="20"/>
                <w:szCs w:val="20"/>
                <w:highlight w:val="white"/>
              </w:rPr>
            </w:pPr>
            <w:r>
              <w:rPr>
                <w:i/>
                <w:iCs/>
                <w:color w:val="2F3638"/>
                <w:sz w:val="20"/>
                <w:szCs w:val="20"/>
                <w:highlight w:val="white"/>
              </w:rPr>
              <w:t>Faculty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CE8879" w14:textId="77777777" w:rsidR="00AB4ED5" w:rsidRDefault="00A37441">
            <w:pPr>
              <w:rPr>
                <w:i/>
                <w:iCs/>
                <w:color w:val="2F3638"/>
                <w:sz w:val="20"/>
                <w:szCs w:val="20"/>
                <w:highlight w:val="white"/>
              </w:rPr>
            </w:pPr>
            <w:r>
              <w:rPr>
                <w:i/>
                <w:iCs/>
                <w:color w:val="2F3638"/>
                <w:sz w:val="20"/>
                <w:szCs w:val="20"/>
                <w:highlight w:val="white"/>
              </w:rPr>
              <w:t>ABC Pharmaceuticals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566B37" w14:textId="77777777" w:rsidR="00AB4ED5" w:rsidRDefault="00A37441">
            <w:pPr>
              <w:rPr>
                <w:i/>
                <w:iCs/>
                <w:color w:val="2F3638"/>
                <w:sz w:val="20"/>
                <w:szCs w:val="20"/>
                <w:highlight w:val="white"/>
              </w:rPr>
            </w:pPr>
            <w:r>
              <w:rPr>
                <w:i/>
                <w:iCs/>
                <w:color w:val="2F3638"/>
                <w:sz w:val="20"/>
                <w:szCs w:val="20"/>
                <w:highlight w:val="white"/>
              </w:rPr>
              <w:t>Research Grant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6" w:space="0" w:color="000000"/>
              <w:right w:val="single" w:sz="12" w:space="0" w:color="9BBB59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5BEDFB" w14:textId="77777777" w:rsidR="00AB4ED5" w:rsidRDefault="00A37441">
            <w:pPr>
              <w:rPr>
                <w:i/>
                <w:iCs/>
                <w:color w:val="2F3638"/>
                <w:sz w:val="20"/>
                <w:szCs w:val="20"/>
                <w:highlight w:val="white"/>
              </w:rPr>
            </w:pPr>
            <w:r>
              <w:rPr>
                <w:i/>
                <w:iCs/>
                <w:color w:val="2F3638"/>
                <w:sz w:val="20"/>
                <w:szCs w:val="20"/>
                <w:highlight w:val="white"/>
              </w:rPr>
              <w:t>Peer Review</w:t>
            </w:r>
          </w:p>
        </w:tc>
      </w:tr>
      <w:tr w:rsidR="00AB4ED5" w14:paraId="066C85B6" w14:textId="77777777">
        <w:trPr>
          <w:trHeight w:val="480"/>
        </w:trPr>
        <w:tc>
          <w:tcPr>
            <w:tcW w:w="2055" w:type="dxa"/>
            <w:tcBorders>
              <w:top w:val="nil"/>
              <w:left w:val="single" w:sz="12" w:space="0" w:color="9BBB59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7B92A8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B625C7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D40899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5AD676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6" w:space="0" w:color="000000"/>
              <w:right w:val="single" w:sz="12" w:space="0" w:color="9BBB59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E23087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AB4ED5" w14:paraId="63B1EF84" w14:textId="77777777">
        <w:trPr>
          <w:trHeight w:val="480"/>
        </w:trPr>
        <w:tc>
          <w:tcPr>
            <w:tcW w:w="2055" w:type="dxa"/>
            <w:tcBorders>
              <w:top w:val="nil"/>
              <w:left w:val="single" w:sz="12" w:space="0" w:color="9BBB59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52425B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C8491E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A9D640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8CFA45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6" w:space="0" w:color="000000"/>
              <w:right w:val="single" w:sz="12" w:space="0" w:color="9BBB59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69D234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AB4ED5" w14:paraId="6D7BE88B" w14:textId="77777777">
        <w:trPr>
          <w:trHeight w:val="480"/>
        </w:trPr>
        <w:tc>
          <w:tcPr>
            <w:tcW w:w="2055" w:type="dxa"/>
            <w:tcBorders>
              <w:top w:val="nil"/>
              <w:left w:val="single" w:sz="12" w:space="0" w:color="9BBB59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3E7C36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2FF49D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C8126F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781FA3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6" w:space="0" w:color="000000"/>
              <w:right w:val="single" w:sz="12" w:space="0" w:color="9BBB59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629F0A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AB4ED5" w14:paraId="4265CC64" w14:textId="77777777">
        <w:trPr>
          <w:trHeight w:val="480"/>
        </w:trPr>
        <w:tc>
          <w:tcPr>
            <w:tcW w:w="2055" w:type="dxa"/>
            <w:tcBorders>
              <w:top w:val="nil"/>
              <w:left w:val="single" w:sz="12" w:space="0" w:color="9BBB59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951940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F696BA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011552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9BA3AA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6" w:space="0" w:color="000000"/>
              <w:right w:val="single" w:sz="12" w:space="0" w:color="9BBB59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E25F0F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AB4ED5" w14:paraId="539D9D27" w14:textId="77777777">
        <w:trPr>
          <w:trHeight w:val="450"/>
        </w:trPr>
        <w:tc>
          <w:tcPr>
            <w:tcW w:w="2055" w:type="dxa"/>
            <w:tcBorders>
              <w:top w:val="nil"/>
              <w:left w:val="single" w:sz="12" w:space="0" w:color="9BBB59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5F019A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CD52A8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E8A51E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131835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6" w:space="0" w:color="000000"/>
              <w:right w:val="single" w:sz="12" w:space="0" w:color="9BBB59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949ED2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AB4ED5" w14:paraId="5BCB9BDD" w14:textId="77777777">
        <w:trPr>
          <w:trHeight w:val="480"/>
        </w:trPr>
        <w:tc>
          <w:tcPr>
            <w:tcW w:w="2055" w:type="dxa"/>
            <w:tcBorders>
              <w:top w:val="nil"/>
              <w:left w:val="single" w:sz="12" w:space="0" w:color="9BBB59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A2CA37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349325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FDD33F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9E0BCD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6" w:space="0" w:color="000000"/>
              <w:right w:val="single" w:sz="12" w:space="0" w:color="9BBB59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37913C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AB4ED5" w14:paraId="56471C0B" w14:textId="77777777">
        <w:trPr>
          <w:trHeight w:val="480"/>
        </w:trPr>
        <w:tc>
          <w:tcPr>
            <w:tcW w:w="2055" w:type="dxa"/>
            <w:tcBorders>
              <w:top w:val="nil"/>
              <w:left w:val="single" w:sz="12" w:space="0" w:color="9BBB59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274ACC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6D41F5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8849A5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7DF92A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6" w:space="0" w:color="000000"/>
              <w:right w:val="single" w:sz="12" w:space="0" w:color="9BBB59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CC78E8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AB4ED5" w14:paraId="5EBB94DE" w14:textId="77777777">
        <w:trPr>
          <w:trHeight w:val="480"/>
        </w:trPr>
        <w:tc>
          <w:tcPr>
            <w:tcW w:w="2055" w:type="dxa"/>
            <w:tcBorders>
              <w:top w:val="nil"/>
              <w:left w:val="single" w:sz="12" w:space="0" w:color="9BBB59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0BC1F1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1BFC43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A97BA5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F93E0F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6" w:space="0" w:color="000000"/>
              <w:right w:val="single" w:sz="12" w:space="0" w:color="9BBB59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CEAC7A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AB4ED5" w14:paraId="15E9970C" w14:textId="77777777">
        <w:trPr>
          <w:trHeight w:val="480"/>
        </w:trPr>
        <w:tc>
          <w:tcPr>
            <w:tcW w:w="20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4AEC9A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63B5A0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3B8141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DA9B6A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8914A4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AB4ED5" w14:paraId="63DB1553" w14:textId="77777777">
        <w:trPr>
          <w:trHeight w:val="480"/>
        </w:trPr>
        <w:tc>
          <w:tcPr>
            <w:tcW w:w="20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545511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503F5F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9C0352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38122A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1DC9FE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AB4ED5" w14:paraId="204A03C2" w14:textId="77777777">
        <w:trPr>
          <w:trHeight w:val="480"/>
        </w:trPr>
        <w:tc>
          <w:tcPr>
            <w:tcW w:w="20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CDFB53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2F87C2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77C078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1F8EC4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B4C082" w14:textId="77777777" w:rsidR="00AB4ED5" w:rsidRDefault="00A37441">
            <w:pPr>
              <w:rPr>
                <w:color w:val="2F3638"/>
                <w:sz w:val="20"/>
                <w:szCs w:val="20"/>
                <w:highlight w:val="white"/>
              </w:rPr>
            </w:pPr>
            <w:r>
              <w:rPr>
                <w:color w:val="2F3638"/>
                <w:sz w:val="20"/>
                <w:szCs w:val="20"/>
                <w:highlight w:val="white"/>
              </w:rPr>
              <w:t xml:space="preserve"> </w:t>
            </w:r>
          </w:p>
        </w:tc>
      </w:tr>
    </w:tbl>
    <w:p w14:paraId="527EFCB9" w14:textId="77777777" w:rsidR="00AB4ED5" w:rsidRDefault="00A37441">
      <w:pPr>
        <w:spacing w:after="160" w:line="301" w:lineRule="auto"/>
      </w:pPr>
      <w:r>
        <w:t xml:space="preserve"> </w:t>
      </w:r>
    </w:p>
    <w:p w14:paraId="6CB2177A" w14:textId="77777777" w:rsidR="00AB4ED5" w:rsidRDefault="00AB4ED5">
      <w:pPr>
        <w:spacing w:line="301" w:lineRule="auto"/>
        <w:rPr>
          <w:shd w:val="clear" w:color="auto" w:fill="D9EAD3"/>
        </w:rPr>
      </w:pPr>
    </w:p>
    <w:sectPr w:rsidR="00AB4ED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D8F0394-B795-4F1B-91BB-BC98EDEC48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AD28B9F-5DA0-4F27-9FAF-282CD14F92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ED5"/>
    <w:rsid w:val="005239BB"/>
    <w:rsid w:val="00583DEC"/>
    <w:rsid w:val="00A37441"/>
    <w:rsid w:val="00AB4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EED1D"/>
  <w15:docId w15:val="{F9C24E39-2EFA-471C-9430-17215AABB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617</Characters>
  <Application>Microsoft Office Word</Application>
  <DocSecurity>0</DocSecurity>
  <Lines>5</Lines>
  <Paragraphs>1</Paragraphs>
  <ScaleCrop>false</ScaleCrop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pojrgt</dc:creator>
  <cp:lastModifiedBy>Nan Morgan</cp:lastModifiedBy>
  <cp:revision>2</cp:revision>
  <dcterms:created xsi:type="dcterms:W3CDTF">2026-05-08T16:29:00Z</dcterms:created>
  <dcterms:modified xsi:type="dcterms:W3CDTF">2026-05-08T16:29:00Z</dcterms:modified>
</cp:coreProperties>
</file>